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Course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8077"/>
        <w:tblGridChange w:id="0">
          <w:tblGrid>
            <w:gridCol w:w="2718"/>
            <w:gridCol w:w="807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Class Title: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LIFE</w:t>
            </w:r>
            <w:r w:rsidDel="00000000" w:rsidR="00000000" w:rsidRPr="00000000">
              <w:rPr>
                <w:rFonts w:ascii="Calibri" w:cs="Calibri" w:eastAsia="Calibri" w:hAnsi="Calibri"/>
                <w:color w:val="000000"/>
                <w:sz w:val="28"/>
                <w:szCs w:val="28"/>
                <w:rtl w:val="0"/>
              </w:rPr>
              <w:t xml:space="preserve"> Science For Education Public Understanding Program-  </w:t>
            </w:r>
            <w:r w:rsidDel="00000000" w:rsidR="00000000" w:rsidRPr="00000000">
              <w:rPr>
                <w:sz w:val="28"/>
                <w:szCs w:val="28"/>
                <w:rtl w:val="0"/>
              </w:rPr>
              <w:t xml:space="preserve">7</w:t>
            </w:r>
            <w:r w:rsidDel="00000000" w:rsidR="00000000" w:rsidRPr="00000000">
              <w:rPr>
                <w:rFonts w:ascii="Calibri" w:cs="Calibri" w:eastAsia="Calibri" w:hAnsi="Calibri"/>
                <w:color w:val="000000"/>
                <w:sz w:val="28"/>
                <w:szCs w:val="28"/>
                <w:rtl w:val="0"/>
              </w:rPr>
              <w:t xml:space="preserve">th gra</w:t>
            </w:r>
            <w:r w:rsidDel="00000000" w:rsidR="00000000" w:rsidRPr="00000000">
              <w:rPr>
                <w:sz w:val="28"/>
                <w:szCs w:val="28"/>
                <w:rtl w:val="0"/>
              </w:rPr>
              <w:t xml:space="preserve">de   </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Instructor: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Ms. Slavens</w:t>
            </w:r>
            <w:r w:rsidDel="00000000" w:rsidR="00000000" w:rsidRPr="00000000">
              <w:rPr>
                <w:rtl w:val="0"/>
              </w:rPr>
            </w:r>
          </w:p>
        </w:tc>
      </w:tr>
      <w:tr>
        <w:trPr>
          <w:trHeight w:val="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Email Address: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Arial" w:cs="Arial" w:eastAsia="Arial" w:hAnsi="Arial"/>
                <w:color w:val="222222"/>
                <w:sz w:val="24"/>
                <w:szCs w:val="24"/>
                <w:highlight w:val="white"/>
                <w:rtl w:val="0"/>
              </w:rPr>
              <w:t xml:space="preserve">cgslavens@cps.edu</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Teacher Website: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color w:val="1155cc"/>
                <w:sz w:val="28"/>
                <w:szCs w:val="28"/>
                <w:u w:val="single"/>
                <w:rtl w:val="0"/>
              </w:rPr>
              <w:t xml:space="preserve">www.slavensscience@weebly.com</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Office Hours: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T-Th after school</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IB Mission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rtl w:val="0"/>
        </w:rPr>
        <w:t xml:space="preserve">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IB Learner Profile</w:t>
      </w:r>
    </w:p>
    <w:tbl>
      <w:tblPr>
        <w:tblStyle w:val="Table2"/>
        <w:tblW w:w="10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4231"/>
        <w:tblGridChange w:id="0">
          <w:tblGrid>
            <w:gridCol w:w="3192"/>
            <w:gridCol w:w="3192"/>
            <w:gridCol w:w="423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Inquirers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Knowledgeable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Thinkers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Communicators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Principled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Open-Minded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Caring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Risk-Takers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Balanced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Reflective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tl w:val="0"/>
        </w:rPr>
      </w:r>
    </w:p>
    <w:tbl>
      <w:tblPr>
        <w:tblStyle w:val="Table3"/>
        <w:tblW w:w="10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5"/>
        <w:tblGridChange w:id="0">
          <w:tblGrid>
            <w:gridCol w:w="10615"/>
          </w:tblGrid>
        </w:tblGridChange>
      </w:tblGrid>
      <w:tr>
        <w:trPr>
          <w:trHeight w:val="3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Summary and</w:t>
            </w:r>
            <w:r w:rsidDel="00000000" w:rsidR="00000000" w:rsidRPr="00000000">
              <w:rPr>
                <w:b w:val="1"/>
                <w:sz w:val="24"/>
                <w:szCs w:val="24"/>
                <w:u w:val="single"/>
                <w:rtl w:val="0"/>
              </w:rPr>
              <w:t xml:space="preserve"> S</w:t>
            </w:r>
            <w:r w:rsidDel="00000000" w:rsidR="00000000" w:rsidRPr="00000000">
              <w:rPr>
                <w:rFonts w:ascii="Calibri" w:cs="Calibri" w:eastAsia="Calibri" w:hAnsi="Calibri"/>
                <w:b w:val="1"/>
                <w:sz w:val="24"/>
                <w:szCs w:val="24"/>
                <w:u w:val="single"/>
                <w:rtl w:val="0"/>
              </w:rPr>
              <w:t xml:space="preserve">tandards </w:t>
            </w:r>
            <w:r w:rsidDel="00000000" w:rsidR="00000000" w:rsidRPr="00000000">
              <w:rPr>
                <w:b w:val="1"/>
                <w:sz w:val="24"/>
                <w:szCs w:val="24"/>
                <w:u w:val="single"/>
                <w:rtl w:val="0"/>
              </w:rPr>
              <w:t xml:space="preserve">A</w:t>
            </w:r>
            <w:r w:rsidDel="00000000" w:rsidR="00000000" w:rsidRPr="00000000">
              <w:rPr>
                <w:rFonts w:ascii="Calibri" w:cs="Calibri" w:eastAsia="Calibri" w:hAnsi="Calibri"/>
                <w:b w:val="1"/>
                <w:sz w:val="24"/>
                <w:szCs w:val="24"/>
                <w:u w:val="single"/>
                <w:rtl w:val="0"/>
              </w:rPr>
              <w:t xml:space="preserve">ddressed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hyperlink r:id="rId5">
              <w:r w:rsidDel="00000000" w:rsidR="00000000" w:rsidRPr="00000000">
                <w:rPr>
                  <w:b w:val="1"/>
                  <w:color w:val="1155cc"/>
                  <w:sz w:val="24"/>
                  <w:szCs w:val="24"/>
                  <w:u w:val="single"/>
                  <w:rtl w:val="0"/>
                </w:rPr>
                <w:t xml:space="preserve">www.nextgenscience.org</w:t>
              </w:r>
            </w:hyperlink>
            <w:r w:rsidDel="00000000" w:rsidR="00000000" w:rsidRPr="00000000">
              <w:rPr>
                <w:b w:val="1"/>
                <w:sz w:val="24"/>
                <w:szCs w:val="24"/>
                <w:u w:val="single"/>
                <w:rtl w:val="0"/>
              </w:rPr>
              <w:t xml:space="preserve">  and  </w:t>
            </w:r>
            <w:hyperlink r:id="rId6">
              <w:r w:rsidDel="00000000" w:rsidR="00000000" w:rsidRPr="00000000">
                <w:rPr>
                  <w:b w:val="1"/>
                  <w:color w:val="1155cc"/>
                  <w:sz w:val="24"/>
                  <w:szCs w:val="24"/>
                  <w:u w:val="single"/>
                  <w:rtl w:val="0"/>
                </w:rPr>
                <w:t xml:space="preserve">www.corestandards.org</w:t>
              </w:r>
            </w:hyperlink>
            <w:r w:rsidDel="00000000" w:rsidR="00000000" w:rsidRPr="00000000">
              <w:rPr>
                <w:b w:val="1"/>
                <w:sz w:val="24"/>
                <w:szCs w:val="24"/>
                <w:u w:val="single"/>
                <w:rtl w:val="0"/>
              </w:rPr>
              <w:t xml:space="preserve">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rPr>
            </w:pPr>
            <w:r w:rsidDel="00000000" w:rsidR="00000000" w:rsidRPr="00000000">
              <w:rPr>
                <w:sz w:val="24"/>
                <w:szCs w:val="24"/>
                <w:rtl w:val="0"/>
              </w:rPr>
              <w:t xml:space="preserve">Students in the 7th grade investigate the natural world in order to understand living  functions and  how to use that information to solve problems related to current issues  Addressed are both the key concepts related to life science and the </w:t>
            </w:r>
            <w:r w:rsidDel="00000000" w:rsidR="00000000" w:rsidRPr="00000000">
              <w:rPr>
                <w:b w:val="1"/>
                <w:sz w:val="24"/>
                <w:szCs w:val="24"/>
                <w:rtl w:val="0"/>
              </w:rPr>
              <w:t xml:space="preserve">8 NGSS practices: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1 Asking Questions and Defining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2 Developing and Using Models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3 Planning and Carrying Out Investigations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4 Analyzing and Interpreting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5 Using Mathematics and Computational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6 Constructing Explanations and Designing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7 Engaging in Argument from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Practice 8 Obtaining, Evaluating, and Communicating Information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Materials</w:t>
      </w:r>
    </w:p>
    <w:tbl>
      <w:tblPr>
        <w:tblStyle w:val="Table4"/>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gridCol w:w="360"/>
        <w:tblGridChange w:id="0">
          <w:tblGrid>
            <w:gridCol w:w="10260"/>
            <w:gridCol w:w="3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rPr>
            </w:pPr>
            <w:r w:rsidDel="00000000" w:rsidR="00000000" w:rsidRPr="00000000">
              <w:rPr>
                <w:b w:val="1"/>
                <w:rtl w:val="0"/>
              </w:rPr>
              <w:t xml:space="preserve">SEPUP </w:t>
            </w:r>
            <w:r w:rsidDel="00000000" w:rsidR="00000000" w:rsidRPr="00000000">
              <w:rPr>
                <w:b w:val="1"/>
                <w:i w:val="1"/>
                <w:rtl w:val="0"/>
              </w:rPr>
              <w:t xml:space="preserve">ISSUES and Life  Science</w:t>
            </w:r>
            <w:r w:rsidDel="00000000" w:rsidR="00000000" w:rsidRPr="00000000">
              <w:rPr>
                <w:b w:val="1"/>
                <w:rtl w:val="0"/>
              </w:rPr>
              <w:t xml:space="preserve"> Textbook/Lab-aids ISBN#                                                               www.lab-aids.com</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SEPUP Lab-aids Science Notebook and Executive Functioning Binder with supplies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i w:val="1"/>
              </w:rPr>
            </w:pPr>
            <w:r w:rsidDel="00000000" w:rsidR="00000000" w:rsidRPr="00000000">
              <w:rPr>
                <w:b w:val="1"/>
                <w:rtl w:val="0"/>
              </w:rPr>
              <w:t xml:space="preserve">on-line textbook at </w:t>
            </w:r>
            <w:hyperlink r:id="rId7">
              <w:r w:rsidDel="00000000" w:rsidR="00000000" w:rsidRPr="00000000">
                <w:rPr>
                  <w:b w:val="1"/>
                  <w:color w:val="1155cc"/>
                  <w:u w:val="single"/>
                  <w:rtl w:val="0"/>
                </w:rPr>
                <w:t xml:space="preserve">www.lab-aids.com</w:t>
              </w:r>
            </w:hyperlink>
            <w:r w:rsidDel="00000000" w:rsidR="00000000" w:rsidRPr="00000000">
              <w:rPr>
                <w:b w:val="1"/>
                <w:rtl w:val="0"/>
              </w:rPr>
              <w:t xml:space="preserve">  username-</w:t>
            </w:r>
            <w:r w:rsidDel="00000000" w:rsidR="00000000" w:rsidRPr="00000000">
              <w:rPr>
                <w:b w:val="1"/>
                <w:i w:val="1"/>
                <w:rtl w:val="0"/>
              </w:rPr>
              <w:t xml:space="preserve">ogden2</w:t>
            </w:r>
            <w:r w:rsidDel="00000000" w:rsidR="00000000" w:rsidRPr="00000000">
              <w:rPr>
                <w:b w:val="1"/>
                <w:rtl w:val="0"/>
              </w:rPr>
              <w:t xml:space="preserve">         password- </w:t>
            </w:r>
            <w:r w:rsidDel="00000000" w:rsidR="00000000" w:rsidRPr="00000000">
              <w:rPr>
                <w:b w:val="1"/>
                <w:i w:val="1"/>
                <w:rtl w:val="0"/>
              </w:rPr>
              <w:t xml:space="preserve">science2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color w:val="000000"/>
          <w:sz w:val="24"/>
          <w:szCs w:val="24"/>
          <w:u w:val="single"/>
        </w:rPr>
      </w:pPr>
      <w:r w:rsidDel="00000000" w:rsidR="00000000" w:rsidRPr="00000000">
        <w:rPr>
          <w:b w:val="1"/>
          <w:sz w:val="24"/>
          <w:szCs w:val="24"/>
          <w:u w:val="single"/>
          <w:rtl w:val="0"/>
        </w:rPr>
        <w:t xml:space="preserve">                                                                                     </w:t>
      </w:r>
      <w:r w:rsidDel="00000000" w:rsidR="00000000" w:rsidRPr="00000000">
        <w:rPr>
          <w:rFonts w:ascii="Calibri" w:cs="Calibri" w:eastAsia="Calibri" w:hAnsi="Calibri"/>
          <w:b w:val="1"/>
          <w:color w:val="000000"/>
          <w:sz w:val="24"/>
          <w:szCs w:val="24"/>
          <w:u w:val="single"/>
          <w:rtl w:val="0"/>
        </w:rPr>
        <w:t xml:space="preserve">Grade Scale</w:t>
      </w:r>
    </w:p>
    <w:tbl>
      <w:tblPr>
        <w:tblStyle w:val="Table5"/>
        <w:tblW w:w="1068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
        <w:gridCol w:w="1775"/>
        <w:gridCol w:w="360"/>
        <w:gridCol w:w="1777"/>
        <w:gridCol w:w="383"/>
        <w:gridCol w:w="1755"/>
        <w:gridCol w:w="405"/>
        <w:gridCol w:w="1732"/>
        <w:gridCol w:w="338"/>
        <w:gridCol w:w="1800"/>
        <w:tblGridChange w:id="0">
          <w:tblGrid>
            <w:gridCol w:w="362"/>
            <w:gridCol w:w="1775"/>
            <w:gridCol w:w="360"/>
            <w:gridCol w:w="1777"/>
            <w:gridCol w:w="383"/>
            <w:gridCol w:w="1755"/>
            <w:gridCol w:w="405"/>
            <w:gridCol w:w="1732"/>
            <w:gridCol w:w="338"/>
            <w:gridCol w:w="1800"/>
          </w:tblGrid>
        </w:tblGridChange>
      </w:tblGrid>
      <w:tr>
        <w:trPr>
          <w:trHeight w:val="4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100-9</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89</w:t>
            </w:r>
            <w:r w:rsidDel="00000000" w:rsidR="00000000" w:rsidRPr="00000000">
              <w:rPr>
                <w:rFonts w:ascii="Calibri" w:cs="Calibri" w:eastAsia="Calibri" w:hAnsi="Calibri"/>
                <w:sz w:val="24"/>
                <w:szCs w:val="24"/>
                <w:rtl w:val="0"/>
              </w:rPr>
              <w:t xml:space="preserve">-8</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79</w:t>
            </w:r>
            <w:r w:rsidDel="00000000" w:rsidR="00000000" w:rsidRPr="00000000">
              <w:rPr>
                <w:rFonts w:ascii="Calibri" w:cs="Calibri" w:eastAsia="Calibri" w:hAnsi="Calibri"/>
                <w:sz w:val="24"/>
                <w:szCs w:val="24"/>
                <w:rtl w:val="0"/>
              </w:rPr>
              <w:t xml:space="preserve">-7</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69</w:t>
            </w:r>
            <w:r w:rsidDel="00000000" w:rsidR="00000000" w:rsidRPr="00000000">
              <w:rPr>
                <w:rFonts w:ascii="Calibri" w:cs="Calibri" w:eastAsia="Calibri" w:hAnsi="Calibri"/>
                <w:sz w:val="24"/>
                <w:szCs w:val="24"/>
                <w:rtl w:val="0"/>
              </w:rPr>
              <w:t xml:space="preserve">-6</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59</w:t>
            </w:r>
            <w:r w:rsidDel="00000000" w:rsidR="00000000" w:rsidRPr="00000000">
              <w:rPr>
                <w:rFonts w:ascii="Calibri" w:cs="Calibri" w:eastAsia="Calibri" w:hAnsi="Calibri"/>
                <w:sz w:val="24"/>
                <w:szCs w:val="24"/>
                <w:rtl w:val="0"/>
              </w:rPr>
              <w:t xml:space="preserve"> and below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sz w:val="24"/>
          <w:szCs w:val="24"/>
          <w:u w:val="single"/>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4"/>
          <w:szCs w:val="24"/>
          <w:u w:val="single"/>
          <w:rtl w:val="0"/>
        </w:rPr>
        <w:t xml:space="preserve">Grade Categories</w:t>
      </w:r>
    </w:p>
    <w:tbl>
      <w:tblPr>
        <w:tblStyle w:val="Table6"/>
        <w:tblW w:w="885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9"/>
        <w:gridCol w:w="2972"/>
        <w:gridCol w:w="2925"/>
        <w:tblGridChange w:id="0">
          <w:tblGrid>
            <w:gridCol w:w="2959"/>
            <w:gridCol w:w="2972"/>
            <w:gridCol w:w="292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CATEGORY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left"/>
              <w:rPr>
                <w:rFonts w:ascii="Calibri" w:cs="Calibri" w:eastAsia="Calibri" w:hAnsi="Calibri"/>
                <w:b w:val="1"/>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Formative assessments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tl w:val="0"/>
              </w:rPr>
              <w:t xml:space="preserve">0</w:t>
            </w: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bell ringers, discussions,  quick checks, quizzes, wrap ups, lab/group procedures check lists</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Homework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science notebook</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b w:val="1"/>
                <w:rtl w:val="0"/>
              </w:rPr>
              <w:t xml:space="preserve">Classwork</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science notebook</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b w:val="1"/>
              </w:rPr>
            </w:pPr>
            <w:r w:rsidDel="00000000" w:rsidR="00000000" w:rsidRPr="00000000">
              <w:rPr>
                <w:b w:val="1"/>
                <w:rtl w:val="0"/>
              </w:rPr>
              <w:t xml:space="preserve">Class Participation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Entered biquarterly as a single grade based on overall class engagement, accountable talk,  promptness, preparedness and attendance (see rubric)</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Summative Assessment</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tl w:val="0"/>
              </w:rPr>
              <w:t xml:space="preserve">0</w:t>
            </w: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exams, lab reports, data collection and summative projects</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Semester Final Exam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cumulative assessment of all concepts and skills presented during the semester units of study</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Zero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Any grade put into GradeBook under the “Homework” category that has not been turned into the classroom teacher will receive a Zero (0%). Students </w:t>
      </w:r>
      <w:r w:rsidDel="00000000" w:rsidR="00000000" w:rsidRPr="00000000">
        <w:rPr>
          <w:rtl w:val="0"/>
        </w:rPr>
        <w:t xml:space="preserve">who</w:t>
      </w:r>
      <w:r w:rsidDel="00000000" w:rsidR="00000000" w:rsidRPr="00000000">
        <w:rPr>
          <w:rFonts w:ascii="Calibri" w:cs="Calibri" w:eastAsia="Calibri" w:hAnsi="Calibri"/>
          <w:rtl w:val="0"/>
        </w:rPr>
        <w:t xml:space="preserve"> make an attempt at completing any homework assignment will receive at the minimum </w:t>
      </w:r>
      <w:r w:rsidDel="00000000" w:rsidR="00000000" w:rsidRPr="00000000">
        <w:rPr>
          <w:rtl w:val="0"/>
        </w:rPr>
        <w:t xml:space="preserve">a </w:t>
      </w:r>
      <w:r w:rsidDel="00000000" w:rsidR="00000000" w:rsidRPr="00000000">
        <w:rPr>
          <w:rFonts w:ascii="Calibri" w:cs="Calibri" w:eastAsia="Calibri" w:hAnsi="Calibri"/>
          <w:rtl w:val="0"/>
        </w:rPr>
        <w:t xml:space="preserve"> sixty-percent (60%).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may turn in homework assignment after the scheduled due date with a penalty up to the classroom teacher’s discretion but will, at the minimum, receive a sixty-percent (60%)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Late homework assignments will NOT be accepted after the completion of the corresponding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Classroom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Rules &amp; regulations as outlined in the Student Code of Conduct (SCC) will be strictly enforced for each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u w:val="single"/>
        </w:rPr>
      </w:pPr>
      <w:r w:rsidDel="00000000" w:rsidR="00000000" w:rsidRPr="00000000">
        <w:rPr>
          <w:rFonts w:ascii="Calibri" w:cs="Calibri" w:eastAsia="Calibri" w:hAnsi="Calibri"/>
          <w:color w:val="000000"/>
          <w:rtl w:val="0"/>
        </w:rPr>
        <w:t xml:space="preserve">In addition, students in this class are expected 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single"/>
        </w:rPr>
      </w:pPr>
      <w:r w:rsidDel="00000000" w:rsidR="00000000" w:rsidRPr="00000000">
        <w:rPr>
          <w:b w:val="1"/>
          <w:sz w:val="24"/>
          <w:szCs w:val="24"/>
          <w:u w:val="single"/>
          <w:rtl w:val="0"/>
        </w:rPr>
        <w:t xml:space="preserve">Review their Science Notebook daily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rPr>
      </w:pPr>
      <w:r w:rsidDel="00000000" w:rsidR="00000000" w:rsidRPr="00000000">
        <w:rPr>
          <w:b w:val="1"/>
          <w:sz w:val="24"/>
          <w:szCs w:val="24"/>
          <w:u w:val="single"/>
          <w:rtl w:val="0"/>
        </w:rPr>
        <w:t xml:space="preserve">Come to class ready to learn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single"/>
        </w:rPr>
      </w:pPr>
      <w:r w:rsidDel="00000000" w:rsidR="00000000" w:rsidRPr="00000000">
        <w:rPr>
          <w:b w:val="1"/>
          <w:sz w:val="24"/>
          <w:szCs w:val="24"/>
          <w:u w:val="single"/>
          <w:rtl w:val="0"/>
        </w:rPr>
        <w:t xml:space="preserve">Be early to class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none"/>
        </w:rPr>
      </w:pPr>
      <w:r w:rsidDel="00000000" w:rsidR="00000000" w:rsidRPr="00000000">
        <w:rPr>
          <w:b w:val="1"/>
          <w:sz w:val="24"/>
          <w:szCs w:val="24"/>
          <w:u w:val="single"/>
          <w:rtl w:val="0"/>
        </w:rPr>
        <w:t xml:space="preserve">Be a good citizen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Computer Access and Usage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u w:val="single"/>
        </w:rPr>
      </w:pPr>
      <w:r w:rsidDel="00000000" w:rsidR="00000000" w:rsidRPr="00000000">
        <w:rPr>
          <w:rFonts w:ascii="Calibri" w:cs="Calibri" w:eastAsia="Calibri" w:hAnsi="Calibri"/>
          <w:rtl w:val="0"/>
        </w:rPr>
        <w:t xml:space="preserve">Students who do not have access to a computer at home must make special arrangements for access to complete assignments.  All essays and projects required for class </w:t>
      </w:r>
      <w:r w:rsidDel="00000000" w:rsidR="00000000" w:rsidRPr="00000000">
        <w:rPr>
          <w:rFonts w:ascii="Calibri" w:cs="Calibri" w:eastAsia="Calibri" w:hAnsi="Calibri"/>
          <w:b w:val="1"/>
          <w:u w:val="single"/>
          <w:rtl w:val="0"/>
        </w:rPr>
        <w:t xml:space="preserve">must be typed</w:t>
      </w:r>
      <w:r w:rsidDel="00000000" w:rsidR="00000000" w:rsidRPr="00000000">
        <w:rPr>
          <w:rFonts w:ascii="Calibri" w:cs="Calibri" w:eastAsia="Calibri" w:hAnsi="Calibri"/>
          <w:rtl w:val="0"/>
        </w:rPr>
        <w:t xml:space="preserve"> unless otherwise noted.  This allows for students and teachers to easily grade, edit, save, and access student work.  Students will not always be given lab time to </w:t>
      </w:r>
      <w:r w:rsidDel="00000000" w:rsidR="00000000" w:rsidRPr="00000000">
        <w:rPr>
          <w:rtl w:val="0"/>
        </w:rPr>
        <w:t xml:space="preserve">typed.</w:t>
      </w:r>
      <w:r w:rsidDel="00000000" w:rsidR="00000000" w:rsidRPr="00000000">
        <w:rPr>
          <w:rFonts w:ascii="Calibri" w:cs="Calibri" w:eastAsia="Calibri" w:hAnsi="Calibri"/>
          <w:b w:val="1"/>
          <w:rtl w:val="0"/>
        </w:rPr>
        <w:t xml:space="preserve"> It is the student’s responsibility to complete work and print out assignments BEFORE arriving to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Semester Overview</w:t>
      </w:r>
    </w:p>
    <w:tbl>
      <w:tblPr>
        <w:tblStyle w:val="Table7"/>
        <w:tblW w:w="10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6090"/>
        <w:gridCol w:w="360"/>
        <w:gridCol w:w="3343"/>
        <w:tblGridChange w:id="0">
          <w:tblGrid>
            <w:gridCol w:w="738"/>
            <w:gridCol w:w="6090"/>
            <w:gridCol w:w="360"/>
            <w:gridCol w:w="3343"/>
          </w:tblGrid>
        </w:tblGridChange>
      </w:tblGrid>
      <w:tr>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Unit</w:t>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MYP Uni</w:t>
            </w:r>
            <w:r w:rsidDel="00000000" w:rsidR="00000000" w:rsidRPr="00000000">
              <w:rPr>
                <w:b w:val="1"/>
                <w:sz w:val="24"/>
                <w:szCs w:val="24"/>
                <w:u w:val="single"/>
                <w:rtl w:val="0"/>
              </w:rPr>
              <w:t xml:space="preserve">t</w:t>
            </w:r>
            <w:r w:rsidDel="00000000" w:rsidR="00000000" w:rsidRPr="00000000">
              <w:rPr>
                <w:rFonts w:ascii="Calibri" w:cs="Calibri" w:eastAsia="Calibri" w:hAnsi="Calibri"/>
                <w:b w:val="1"/>
                <w:color w:val="000000"/>
                <w:sz w:val="24"/>
                <w:szCs w:val="24"/>
                <w:u w:val="single"/>
                <w:rtl w:val="0"/>
              </w:rPr>
              <w:t xml:space="preserve"> Topic</w:t>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b w:val="1"/>
                <w:sz w:val="24"/>
                <w:szCs w:val="24"/>
                <w:u w:val="single"/>
                <w:rtl w:val="0"/>
              </w:rPr>
              <w:t xml:space="preserve">Summative Assessment</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rPr>
                <w:rFonts w:ascii="Arial" w:cs="Arial" w:eastAsia="Arial" w:hAnsi="Arial"/>
                <w:sz w:val="18"/>
                <w:szCs w:val="18"/>
                <w:shd w:fill="eff8fd" w:val="clear"/>
              </w:rPr>
            </w:pPr>
            <w:bookmarkStart w:colFirst="0" w:colLast="0" w:name="_u0ku7rz62ur" w:id="0"/>
            <w:bookmarkEnd w:id="0"/>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rPr>
                <w:sz w:val="18"/>
                <w:szCs w:val="18"/>
              </w:rPr>
            </w:pPr>
            <w:bookmarkStart w:colFirst="0" w:colLast="0" w:name="_dcaci0lcco4g" w:id="1"/>
            <w:bookmarkEnd w:id="1"/>
            <w:r w:rsidDel="00000000" w:rsidR="00000000" w:rsidRPr="00000000">
              <w:rPr>
                <w:rFonts w:ascii="Arial" w:cs="Arial" w:eastAsia="Arial" w:hAnsi="Arial"/>
                <w:sz w:val="18"/>
                <w:szCs w:val="18"/>
                <w:shd w:fill="eff8fd" w:val="clear"/>
                <w:rtl w:val="0"/>
              </w:rPr>
              <w:t xml:space="preserve">Experimental Design: Studying People Scientifically</w:t>
            </w: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60" w:before="0" w:line="370.34181768243934" w:lineRule="auto"/>
              <w:contextualSpacing w:val="0"/>
              <w:rPr>
                <w:sz w:val="18"/>
                <w:szCs w:val="18"/>
              </w:rPr>
            </w:pPr>
            <w:bookmarkStart w:colFirst="0" w:colLast="0" w:name="_sax3kd3npugg" w:id="2"/>
            <w:bookmarkEnd w:id="2"/>
            <w:r w:rsidDel="00000000" w:rsidR="00000000" w:rsidRPr="00000000">
              <w:rPr>
                <w:rFonts w:ascii="Arial" w:cs="Arial" w:eastAsia="Arial" w:hAnsi="Arial"/>
                <w:i w:val="1"/>
                <w:sz w:val="18"/>
                <w:szCs w:val="18"/>
                <w:shd w:fill="eff8fd" w:val="clear"/>
                <w:rtl w:val="0"/>
              </w:rPr>
              <w:t xml:space="preserve">Experimental Design: Studying People Scientifically </w:t>
            </w:r>
            <w:r w:rsidDel="00000000" w:rsidR="00000000" w:rsidRPr="00000000">
              <w:rPr>
                <w:rFonts w:ascii="Arial" w:cs="Arial" w:eastAsia="Arial" w:hAnsi="Arial"/>
                <w:sz w:val="18"/>
                <w:szCs w:val="18"/>
                <w:shd w:fill="eff8fd" w:val="clear"/>
                <w:rtl w:val="0"/>
              </w:rPr>
              <w:t xml:space="preserve">begins with a scientific study of humans. They focus on themselves as subjects of the investigations. It helps students develop different scientific approaches to problem solving. Student investigations also address important ideas about the nature of science, the traditional scientific method, and experimental design.</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18"/>
                <w:szCs w:val="18"/>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Lab Report and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Content Exam</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18"/>
                <w:szCs w:val="18"/>
                <w:u w:val="single"/>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rPr>
                <w:rFonts w:ascii="Arial" w:cs="Arial" w:eastAsia="Arial" w:hAnsi="Arial"/>
                <w:sz w:val="18"/>
                <w:szCs w:val="18"/>
                <w:shd w:fill="eff8fd" w:val="clear"/>
              </w:rPr>
            </w:pPr>
            <w:bookmarkStart w:colFirst="0" w:colLast="0" w:name="_4fp8ybfq3aua" w:id="3"/>
            <w:bookmarkEnd w:id="3"/>
            <w:r w:rsidDel="00000000" w:rsidR="00000000" w:rsidRPr="00000000">
              <w:rPr>
                <w:rFonts w:ascii="Arial" w:cs="Arial" w:eastAsia="Arial" w:hAnsi="Arial"/>
                <w:sz w:val="18"/>
                <w:szCs w:val="18"/>
                <w:shd w:fill="eff8fd" w:val="clear"/>
                <w:rtl w:val="0"/>
              </w:rPr>
              <w:t xml:space="preserve">Ecology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rPr>
                <w:b w:val="1"/>
                <w:sz w:val="18"/>
                <w:szCs w:val="18"/>
              </w:rPr>
            </w:pPr>
            <w:r w:rsidDel="00000000" w:rsidR="00000000" w:rsidRPr="00000000">
              <w:rPr>
                <w:rFonts w:ascii="Arial" w:cs="Arial" w:eastAsia="Arial" w:hAnsi="Arial"/>
                <w:b w:val="1"/>
                <w:sz w:val="18"/>
                <w:szCs w:val="18"/>
                <w:shd w:fill="eff8fd" w:val="clear"/>
                <w:rtl w:val="0"/>
              </w:rPr>
              <w:t xml:space="preserve">The </w:t>
            </w:r>
            <w:r w:rsidDel="00000000" w:rsidR="00000000" w:rsidRPr="00000000">
              <w:rPr>
                <w:rFonts w:ascii="Arial" w:cs="Arial" w:eastAsia="Arial" w:hAnsi="Arial"/>
                <w:b w:val="1"/>
                <w:i w:val="1"/>
                <w:sz w:val="18"/>
                <w:szCs w:val="18"/>
                <w:shd w:fill="eff8fd" w:val="clear"/>
                <w:rtl w:val="0"/>
              </w:rPr>
              <w:t xml:space="preserve">Ecology</w:t>
            </w:r>
            <w:r w:rsidDel="00000000" w:rsidR="00000000" w:rsidRPr="00000000">
              <w:rPr>
                <w:rFonts w:ascii="Arial" w:cs="Arial" w:eastAsia="Arial" w:hAnsi="Arial"/>
                <w:b w:val="1"/>
                <w:sz w:val="18"/>
                <w:szCs w:val="18"/>
                <w:shd w:fill="eff8fd" w:val="clear"/>
                <w:rtl w:val="0"/>
              </w:rPr>
              <w:t xml:space="preserve"> unit begins by focusing on what happens when a new species is introduced into an ecosystem. Students consider this issue as they model ecological relationships within an ecosystem. They simulate the effect of competition, predation, and other factors on population size. Next, they investigate local ecosystems. Students culture and investigate black worms (small aquatic worms) as they differentiate between observation and inference. Students have the opportunity to further develop their research skills by completing a research project on the problems of introduced species.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18"/>
                <w:szCs w:val="18"/>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Research Project and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b w:val="1"/>
                <w:sz w:val="24"/>
                <w:szCs w:val="24"/>
                <w:rtl w:val="0"/>
              </w:rPr>
              <w:t xml:space="preserve">Content Exam</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rPr>
                <w:rFonts w:ascii="Arial" w:cs="Arial" w:eastAsia="Arial" w:hAnsi="Arial"/>
                <w:sz w:val="20"/>
                <w:szCs w:val="20"/>
                <w:shd w:fill="eff8fd" w:val="clear"/>
              </w:rPr>
            </w:pPr>
            <w:bookmarkStart w:colFirst="0" w:colLast="0" w:name="_ur2kx2p7rvf7" w:id="4"/>
            <w:bookmarkEnd w:id="4"/>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rPr>
                <w:rFonts w:ascii="Arial" w:cs="Arial" w:eastAsia="Arial" w:hAnsi="Arial"/>
                <w:b w:val="1"/>
                <w:sz w:val="18"/>
                <w:szCs w:val="18"/>
                <w:shd w:fill="eff8fd" w:val="clear"/>
              </w:rPr>
            </w:pPr>
            <w:bookmarkStart w:colFirst="0" w:colLast="0" w:name="_nwcyv1qt7a9n" w:id="5"/>
            <w:bookmarkEnd w:id="5"/>
            <w:r w:rsidDel="00000000" w:rsidR="00000000" w:rsidRPr="00000000">
              <w:rPr>
                <w:rFonts w:ascii="Arial" w:cs="Arial" w:eastAsia="Arial" w:hAnsi="Arial"/>
                <w:sz w:val="18"/>
                <w:szCs w:val="18"/>
                <w:shd w:fill="eff8fd" w:val="clear"/>
                <w:rtl w:val="0"/>
              </w:rPr>
              <w:t xml:space="preserve">Evolution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rPr>
                <w:rFonts w:ascii="Arial" w:cs="Arial" w:eastAsia="Arial" w:hAnsi="Arial"/>
                <w:b w:val="1"/>
                <w:sz w:val="18"/>
                <w:szCs w:val="18"/>
                <w:shd w:fill="eff8fd" w:val="clear"/>
              </w:rPr>
            </w:pPr>
            <w:r w:rsidDel="00000000" w:rsidR="00000000" w:rsidRPr="00000000">
              <w:rPr>
                <w:rFonts w:ascii="Arial" w:cs="Arial" w:eastAsia="Arial" w:hAnsi="Arial"/>
                <w:b w:val="1"/>
                <w:sz w:val="18"/>
                <w:szCs w:val="18"/>
                <w:shd w:fill="eff8fd" w:val="clear"/>
                <w:rtl w:val="0"/>
              </w:rPr>
              <w:t xml:space="preserve">In the </w:t>
            </w:r>
            <w:r w:rsidDel="00000000" w:rsidR="00000000" w:rsidRPr="00000000">
              <w:rPr>
                <w:rFonts w:ascii="Arial" w:cs="Arial" w:eastAsia="Arial" w:hAnsi="Arial"/>
                <w:b w:val="1"/>
                <w:i w:val="1"/>
                <w:sz w:val="18"/>
                <w:szCs w:val="18"/>
                <w:shd w:fill="eff8fd" w:val="clear"/>
                <w:rtl w:val="0"/>
              </w:rPr>
              <w:t xml:space="preserve">Evolution</w:t>
            </w:r>
            <w:r w:rsidDel="00000000" w:rsidR="00000000" w:rsidRPr="00000000">
              <w:rPr>
                <w:rFonts w:ascii="Arial" w:cs="Arial" w:eastAsia="Arial" w:hAnsi="Arial"/>
                <w:b w:val="1"/>
                <w:sz w:val="18"/>
                <w:szCs w:val="18"/>
                <w:shd w:fill="eff8fd" w:val="clear"/>
                <w:rtl w:val="0"/>
              </w:rPr>
              <w:t xml:space="preserve"> unit, students consider whether an extinct species should be brought back to life as they begin to explore evolution. Students examine fossils as they continue to distinguish between observation and inference. A role play presents the basic concept of evolution and the process of natural selection. Activities model the lines of evidence for evolution, natural selection, and the role of genetic mutations. Finally, students evaluate the impact of humans on the extinction and evolution of species.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rPr>
                <w:rFonts w:ascii="Arial" w:cs="Arial" w:eastAsia="Arial" w:hAnsi="Arial"/>
                <w:b w:val="1"/>
                <w:sz w:val="18"/>
                <w:szCs w:val="18"/>
                <w:shd w:fill="eff8fd" w:val="clea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rPr>
            </w:pPr>
            <w:r w:rsidDel="00000000" w:rsidR="00000000" w:rsidRPr="00000000">
              <w:rPr>
                <w:b w:val="1"/>
                <w:sz w:val="24"/>
                <w:szCs w:val="24"/>
                <w:rtl w:val="0"/>
              </w:rPr>
              <w:t xml:space="preserve">Data Analysis Project and Content Exam</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-52387</wp:posOffset>
                </wp:positionH>
                <wp:positionV relativeFrom="paragraph">
                  <wp:posOffset>504825</wp:posOffset>
                </wp:positionV>
                <wp:extent cx="395288" cy="362095"/>
                <wp:effectExtent b="0" l="0" r="0" t="0"/>
                <wp:wrapNone/>
                <wp:docPr id="4" name=""/>
                <a:graphic>
                  <a:graphicData uri="http://schemas.microsoft.com/office/word/2010/wordprocessingShape">
                    <wps:wsp>
                      <wps:cNvSpPr/>
                      <wps:cNvPr id="2" name="Shape 2"/>
                      <wps:spPr>
                        <a:xfrm>
                          <a:off x="4726557" y="3208500"/>
                          <a:ext cx="1238884" cy="11430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-52387</wp:posOffset>
                </wp:positionH>
                <wp:positionV relativeFrom="paragraph">
                  <wp:posOffset>504825</wp:posOffset>
                </wp:positionV>
                <wp:extent cx="395288" cy="362095"/>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95288" cy="36209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Academic Honesty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Ogden International School of Chicago’s Academic Policy supports the school’s mission statement to “focus on a curriculum that immerses an individual in a rich and safe environment, to obtain awareness of world cultures through language, studies, and interactive field experiences, to apply skills necessary for global citizenship and competency,”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and to purposely align the Ogden policy with the IB policy on Academic Honesty.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640"/>
        </w:tabs>
        <w:spacing w:after="0" w:line="240" w:lineRule="auto"/>
        <w:ind w:left="-720" w:right="-720" w:firstLine="0"/>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Academic honesty:</w:t>
      </w:r>
      <w:r w:rsidDel="00000000" w:rsidR="00000000" w:rsidRPr="00000000">
        <w:rPr>
          <w:rFonts w:ascii="Calibri" w:cs="Calibri" w:eastAsia="Calibri" w:hAnsi="Calibri"/>
          <w:i w:val="1"/>
          <w:sz w:val="20"/>
          <w:szCs w:val="20"/>
          <w:rtl w:val="0"/>
        </w:rPr>
        <w:t xml:space="preserve"> Behaving and working honestly in researching and presenting schoolwork. This includes respecting the ownership of the ideas and material of other people and behaving appropriately when sitting for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Plagiarism</w:t>
      </w:r>
      <w:r w:rsidDel="00000000" w:rsidR="00000000" w:rsidRPr="00000000">
        <w:rPr>
          <w:rFonts w:ascii="Calibri" w:cs="Calibri" w:eastAsia="Calibri" w:hAnsi="Calibri"/>
          <w:i w:val="1"/>
          <w:sz w:val="20"/>
          <w:szCs w:val="20"/>
          <w:rtl w:val="0"/>
        </w:rPr>
        <w:t xml:space="preserve">: The representation of other’s thoughts or work as the student’s own in order to gain an unfair advantage. This includes using others work without citation or sourcing.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Collusion</w:t>
      </w:r>
      <w:r w:rsidDel="00000000" w:rsidR="00000000" w:rsidRPr="00000000">
        <w:rPr>
          <w:rFonts w:ascii="Calibri" w:cs="Calibri" w:eastAsia="Calibri" w:hAnsi="Calibri"/>
          <w:i w:val="1"/>
          <w:sz w:val="20"/>
          <w:szCs w:val="20"/>
          <w:rtl w:val="0"/>
        </w:rPr>
        <w:t xml:space="preserve">: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72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Duplication</w:t>
      </w:r>
      <w:r w:rsidDel="00000000" w:rsidR="00000000" w:rsidRPr="00000000">
        <w:rPr>
          <w:rFonts w:ascii="Calibri" w:cs="Calibri" w:eastAsia="Calibri" w:hAnsi="Calibri"/>
          <w:i w:val="1"/>
          <w:sz w:val="20"/>
          <w:szCs w:val="20"/>
          <w:rtl w:val="0"/>
        </w:rPr>
        <w:t xml:space="preserve">: Presentation of the same work for different assessment components or course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72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Cheating</w:t>
      </w:r>
      <w:r w:rsidDel="00000000" w:rsidR="00000000" w:rsidRPr="00000000">
        <w:rPr>
          <w:rFonts w:ascii="Calibri" w:cs="Calibri" w:eastAsia="Calibri" w:hAnsi="Calibri"/>
          <w:i w:val="1"/>
          <w:sz w:val="20"/>
          <w:szCs w:val="20"/>
          <w:rtl w:val="0"/>
        </w:rPr>
        <w:t xml:space="preserve">: Gaining an unfair advantage, including but not limited to: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Falsifying a record, data, etc.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Using notes or a test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Commissioning another person to do the work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Using an electronic language translator to ‘launder’ language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sz w:val="20"/>
          <w:szCs w:val="20"/>
        </w:rPr>
      </w:pPr>
      <w:r w:rsidDel="00000000" w:rsidR="00000000" w:rsidRPr="00000000">
        <w:rPr>
          <w:rFonts w:ascii="Calibri" w:cs="Calibri" w:eastAsia="Calibri" w:hAnsi="Calibri"/>
          <w:i w:val="1"/>
          <w:sz w:val="20"/>
          <w:szCs w:val="20"/>
          <w:rtl w:val="0"/>
        </w:rPr>
        <w:t xml:space="preserve">Submitting work which has been submitted by yourself or another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libri" w:cs="Calibri" w:eastAsia="Calibri" w:hAnsi="Calibri"/>
          <w:i w:val="1"/>
          <w:sz w:val="20"/>
          <w:szCs w:val="20"/>
        </w:rPr>
      </w:pPr>
      <w:bookmarkStart w:colFirst="0" w:colLast="0" w:name="_gjdgxs" w:id="6"/>
      <w:bookmarkEnd w:id="6"/>
      <w:r w:rsidDel="00000000" w:rsidR="00000000" w:rsidRPr="00000000">
        <w:rPr>
          <w:rFonts w:ascii="Calibri" w:cs="Calibri" w:eastAsia="Calibri" w:hAnsi="Calibri"/>
          <w:i w:val="1"/>
          <w:sz w:val="20"/>
          <w:szCs w:val="20"/>
          <w:rtl w:val="0"/>
        </w:rPr>
        <w:t xml:space="preserve">for a previous or different assessment task or for a task at a different school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Stealing papers, or downloading free papers from the internet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Having a parent or tutor do assignments/assessments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1f497d"/>
          <w:sz w:val="24"/>
          <w:szCs w:val="24"/>
        </w:rPr>
      </w:pPr>
      <w:r w:rsidDel="00000000" w:rsidR="00000000" w:rsidRPr="00000000">
        <w:rPr>
          <w:rFonts w:ascii="Calibri" w:cs="Calibri" w:eastAsia="Calibri" w:hAnsi="Calibri"/>
          <w:b w:val="0"/>
          <w:sz w:val="20"/>
          <w:szCs w:val="20"/>
          <w:rtl w:val="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r w:rsidDel="00000000" w:rsidR="00000000" w:rsidRPr="00000000">
        <w:rPr>
          <w:rtl w:val="0"/>
        </w:rPr>
      </w:r>
    </w:p>
    <w:tbl>
      <w:tblPr>
        <w:tblStyle w:val="Table8"/>
        <w:tblW w:w="8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4"/>
        <w:tblGridChange w:id="0">
          <w:tblGrid>
            <w:gridCol w:w="8904"/>
          </w:tblGrid>
        </w:tblGridChange>
      </w:tblGrid>
      <w:tr>
        <w:trPr>
          <w:trHeight w:val="28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and PARENT DECLARATION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color w:val="1f497d"/>
              </w:rPr>
            </w:pPr>
            <w:r w:rsidDel="00000000" w:rsidR="00000000" w:rsidRPr="00000000">
              <w:rPr>
                <w:rFonts w:ascii="Calibri" w:cs="Calibri" w:eastAsia="Calibri" w:hAnsi="Calibri"/>
                <w:rtl w:val="0"/>
              </w:rPr>
              <w:t xml:space="preserve">I have read, understand, and agree to abide by The Ogden International School of Chicago’s Academic Honesty Policy.  All Ogden students and their parents are required to review and sign the Academic Honesty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_______________________________________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Student Signature</w:t>
            </w:r>
            <w:r w:rsidDel="00000000" w:rsidR="00000000" w:rsidRPr="00000000">
              <w:rPr>
                <w:rFonts w:ascii="Calibri" w:cs="Calibri" w:eastAsia="Calibri" w:hAnsi="Calibri"/>
                <w:rtl w:val="0"/>
              </w:rPr>
              <w:t xml:space="preserve">: ____________________________________         </w:t>
            </w:r>
            <w:r w:rsidDel="00000000" w:rsidR="00000000" w:rsidRPr="00000000">
              <w:rPr>
                <w:rFonts w:ascii="Calibri" w:cs="Calibri" w:eastAsia="Calibri" w:hAnsi="Calibri"/>
                <w:b w:val="1"/>
                <w:rtl w:val="0"/>
              </w:rPr>
              <w:t xml:space="preserve">Grade Level</w:t>
            </w:r>
            <w:r w:rsidDel="00000000" w:rsidR="00000000" w:rsidRPr="00000000">
              <w:rPr>
                <w:rFonts w:ascii="Calibri" w:cs="Calibri" w:eastAsia="Calibri" w:hAnsi="Calibri"/>
                <w:rtl w:val="0"/>
              </w:rPr>
              <w:t xml:space="preserve">: ____________</w:t>
            </w: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Parent Signature</w:t>
            </w:r>
            <w:r w:rsidDel="00000000" w:rsidR="00000000" w:rsidRPr="00000000">
              <w:rPr>
                <w:rFonts w:ascii="Calibri" w:cs="Calibri" w:eastAsia="Calibri" w:hAnsi="Calibri"/>
                <w:rtl w:val="0"/>
              </w:rPr>
              <w:t xml:space="preserve">: _____________________________________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sectPr>
      <w:headerReference r:id="rId9" w:type="default"/>
      <w:pgSz w:h="15840" w:w="12240"/>
      <w:pgMar w:bottom="360" w:top="270" w:left="81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040"/>
        <w:tab w:val="right" w:pos="10710"/>
      </w:tabs>
      <w:spacing w:after="0" w:before="720" w:line="240" w:lineRule="auto"/>
      <w:contextualSpacing w:val="0"/>
      <w:jc w:val="both"/>
      <w:rPr/>
    </w:pPr>
    <w:r w:rsidDel="00000000" w:rsidR="00000000" w:rsidRPr="00000000">
      <w:rPr/>
      <w:drawing>
        <wp:inline distB="0" distT="0" distL="0" distR="0">
          <wp:extent cx="438150" cy="438150"/>
          <wp:effectExtent b="0" l="0" r="0" t="0"/>
          <wp:docPr descr="Description: ib logo 2" id="1" name="image4.png"/>
          <a:graphic>
            <a:graphicData uri="http://schemas.openxmlformats.org/drawingml/2006/picture">
              <pic:pic>
                <pic:nvPicPr>
                  <pic:cNvPr descr="Description: ib logo 2" id="0" name="image4.png"/>
                  <pic:cNvPicPr preferRelativeResize="0"/>
                </pic:nvPicPr>
                <pic:blipFill>
                  <a:blip r:embed="rId1"/>
                  <a:srcRect b="0" l="0" r="0" t="0"/>
                  <a:stretch>
                    <a:fillRect/>
                  </a:stretch>
                </pic:blipFill>
                <pic:spPr>
                  <a:xfrm>
                    <a:off x="0" y="0"/>
                    <a:ext cx="438150" cy="438150"/>
                  </a:xfrm>
                  <a:prstGeom prst="rect"/>
                  <a:ln/>
                </pic:spPr>
              </pic:pic>
            </a:graphicData>
          </a:graphic>
        </wp:inline>
      </w:drawing>
    </w:r>
    <w:r w:rsidDel="00000000" w:rsidR="00000000" w:rsidRPr="00000000">
      <w:rPr>
        <w:rtl w:val="0"/>
      </w:rPr>
      <w:tab/>
      <w:t xml:space="preserve"> </w:t>
    </w:r>
    <w:r w:rsidDel="00000000" w:rsidR="00000000" w:rsidRPr="00000000">
      <w:rPr/>
      <w:drawing>
        <wp:inline distB="0" distT="0" distL="0" distR="0">
          <wp:extent cx="1660757" cy="506589"/>
          <wp:effectExtent b="0" l="0" r="0" t="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660757" cy="506589"/>
                  </a:xfrm>
                  <a:prstGeom prst="rect"/>
                  <a:ln/>
                </pic:spPr>
              </pic:pic>
            </a:graphicData>
          </a:graphic>
        </wp:inline>
      </w:drawing>
    </w:r>
    <w:r w:rsidDel="00000000" w:rsidR="00000000" w:rsidRPr="00000000">
      <w:rPr>
        <w:rtl w:val="0"/>
      </w:rPr>
      <w:t xml:space="preserve">         </w:t>
      <w:tab/>
      <w:t xml:space="preserve">         </w:t>
    </w:r>
    <w:r w:rsidDel="00000000" w:rsidR="00000000" w:rsidRPr="00000000">
      <w:rPr/>
      <w:drawing>
        <wp:inline distB="0" distT="0" distL="0" distR="0">
          <wp:extent cx="936767" cy="497874"/>
          <wp:effectExtent b="0" l="0" r="0" t="0"/>
          <wp:docPr descr="http://cps.k12.il.us/images/cpslogonew.png" id="2" name="image5.png"/>
          <a:graphic>
            <a:graphicData uri="http://schemas.openxmlformats.org/drawingml/2006/picture">
              <pic:pic>
                <pic:nvPicPr>
                  <pic:cNvPr descr="http://cps.k12.il.us/images/cpslogonew.png" id="0" name="image5.png"/>
                  <pic:cNvPicPr preferRelativeResize="0"/>
                </pic:nvPicPr>
                <pic:blipFill>
                  <a:blip r:embed="rId3"/>
                  <a:srcRect b="0" l="0" r="0" t="0"/>
                  <a:stretch>
                    <a:fillRect/>
                  </a:stretch>
                </pic:blipFill>
                <pic:spPr>
                  <a:xfrm>
                    <a:off x="0" y="0"/>
                    <a:ext cx="936767" cy="49787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10710"/>
      </w:tabs>
      <w:spacing w:after="0" w:line="240" w:lineRule="auto"/>
      <w:ind w:left="2880" w:hanging="2880"/>
      <w:contextualSpacing w:val="0"/>
      <w:rPr/>
    </w:pPr>
    <w:r w:rsidDel="00000000" w:rsidR="00000000" w:rsidRPr="00000000">
      <w:rPr>
        <w:rFonts w:ascii="Calibri" w:cs="Calibri" w:eastAsia="Calibri" w:hAnsi="Calibri"/>
        <w:color w:val="000080"/>
        <w:sz w:val="16"/>
        <w:szCs w:val="16"/>
        <w:rtl w:val="0"/>
      </w:rPr>
      <w:t xml:space="preserve">Dr. </w:t>
    </w:r>
    <w:r w:rsidDel="00000000" w:rsidR="00000000" w:rsidRPr="00000000">
      <w:rPr>
        <w:color w:val="000080"/>
        <w:sz w:val="16"/>
        <w:szCs w:val="16"/>
        <w:rtl w:val="0"/>
      </w:rPr>
      <w:t xml:space="preserve">Michael Beyer </w:t>
    </w:r>
    <w:r w:rsidDel="00000000" w:rsidR="00000000" w:rsidRPr="00000000">
      <w:rPr>
        <w:rFonts w:ascii="Calibri" w:cs="Calibri" w:eastAsia="Calibri" w:hAnsi="Calibri"/>
        <w:i w:val="1"/>
        <w:color w:val="000080"/>
        <w:sz w:val="16"/>
        <w:szCs w:val="16"/>
        <w:rtl w:val="0"/>
      </w:rPr>
      <w:t xml:space="preserve">Principal</w:t>
    </w:r>
    <w:r w:rsidDel="00000000" w:rsidR="00000000" w:rsidRPr="00000000">
      <w:rPr>
        <w:rFonts w:ascii="Cambria" w:cs="Cambria" w:eastAsia="Cambria" w:hAnsi="Cambria"/>
        <w:color w:val="000080"/>
        <w:sz w:val="16"/>
        <w:szCs w:val="16"/>
        <w:rtl w:val="0"/>
      </w:rPr>
      <w:t xml:space="preserve"> </w:t>
      <w:tab/>
      <w:t xml:space="preserve">                                                                                                                                                                   </w:t>
    </w:r>
    <w:r w:rsidDel="00000000" w:rsidR="00000000" w:rsidRPr="00000000">
      <w:rPr>
        <w:color w:val="000080"/>
        <w:sz w:val="16"/>
        <w:szCs w:val="16"/>
        <w:rtl w:val="0"/>
      </w:rPr>
      <w:t xml:space="preserve">Stacie Chana </w:t>
    </w:r>
    <w:r w:rsidDel="00000000" w:rsidR="00000000" w:rsidRPr="00000000">
      <w:rPr>
        <w:i w:val="1"/>
        <w:color w:val="000080"/>
        <w:sz w:val="16"/>
        <w:szCs w:val="16"/>
        <w:rtl w:val="0"/>
      </w:rPr>
      <w:t xml:space="preserve">Head of School     </w:t>
    </w:r>
    <w:r w:rsidDel="00000000" w:rsidR="00000000" w:rsidRPr="00000000">
      <w:rPr>
        <w:color w:val="000080"/>
        <w:sz w:val="16"/>
        <w:szCs w:val="1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nextgenscience.org" TargetMode="External"/><Relationship Id="rId6" Type="http://schemas.openxmlformats.org/officeDocument/2006/relationships/hyperlink" Target="http://www.corestandards.org" TargetMode="External"/><Relationship Id="rId7" Type="http://schemas.openxmlformats.org/officeDocument/2006/relationships/hyperlink" Target="http://www.lab-aids.com" TargetMode="External"/><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s>
</file>